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9B818DC" w14:textId="561E7763" w:rsidR="003D488F" w:rsidRPr="005409B9" w:rsidRDefault="00BA07D9" w:rsidP="002F6965">
      <w:pPr>
        <w:jc w:val="center"/>
        <w:rPr>
          <w:rFonts w:cs="Aharoni"/>
          <w:b/>
          <w:sz w:val="44"/>
          <w:szCs w:val="44"/>
        </w:rPr>
      </w:pPr>
      <w:r w:rsidRPr="005409B9">
        <w:rPr>
          <w:rFonts w:cs="Aharoni"/>
          <w:b/>
          <w:sz w:val="44"/>
          <w:szCs w:val="44"/>
        </w:rPr>
        <w:t xml:space="preserve"> </w:t>
      </w:r>
      <w:r w:rsidR="00584CE8" w:rsidRPr="005409B9">
        <w:rPr>
          <w:rFonts w:cs="Aharoni"/>
          <w:b/>
          <w:sz w:val="44"/>
          <w:szCs w:val="44"/>
        </w:rPr>
        <w:t xml:space="preserve"> </w:t>
      </w:r>
      <w:r w:rsidR="00E41686" w:rsidRPr="005409B9">
        <w:rPr>
          <w:rFonts w:cs="Aharoni"/>
          <w:b/>
          <w:sz w:val="44"/>
          <w:szCs w:val="44"/>
        </w:rPr>
        <w:t>Mtr</w:t>
      </w:r>
      <w:r w:rsidR="005B5E31" w:rsidRPr="005409B9">
        <w:rPr>
          <w:rFonts w:cs="Aharoni"/>
          <w:b/>
          <w:sz w:val="44"/>
          <w:szCs w:val="44"/>
        </w:rPr>
        <w:t>o</w:t>
      </w:r>
      <w:r w:rsidR="00E41686" w:rsidRPr="005409B9">
        <w:rPr>
          <w:rFonts w:cs="Aharoni"/>
          <w:b/>
          <w:sz w:val="44"/>
          <w:szCs w:val="44"/>
        </w:rPr>
        <w:t xml:space="preserve">. </w:t>
      </w:r>
      <w:r w:rsidR="00786905" w:rsidRPr="005409B9">
        <w:rPr>
          <w:rFonts w:cs="Aharoni"/>
          <w:b/>
          <w:sz w:val="44"/>
          <w:szCs w:val="44"/>
        </w:rPr>
        <w:t>José Alberto Rodríguez Carmona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6"/>
        <w:gridCol w:w="5992"/>
      </w:tblGrid>
      <w:tr w:rsidR="003D488F" w14:paraId="5A73D138" w14:textId="77777777" w:rsidTr="001B6001">
        <w:tc>
          <w:tcPr>
            <w:tcW w:w="2518" w:type="dxa"/>
          </w:tcPr>
          <w:p w14:paraId="769E7620" w14:textId="0B4B4803" w:rsidR="003D488F" w:rsidRPr="00AB016F" w:rsidRDefault="00CE162C">
            <w:pPr>
              <w:rPr>
                <w:b/>
                <w:bCs/>
                <w:sz w:val="34"/>
                <w:szCs w:val="34"/>
              </w:rPr>
            </w:pPr>
            <w:r w:rsidRPr="00AB016F">
              <w:rPr>
                <w:b/>
                <w:bCs/>
                <w:sz w:val="34"/>
                <w:szCs w:val="34"/>
              </w:rPr>
              <w:t>Formación Académica</w:t>
            </w:r>
          </w:p>
        </w:tc>
        <w:tc>
          <w:tcPr>
            <w:tcW w:w="6460" w:type="dxa"/>
          </w:tcPr>
          <w:p w14:paraId="2584CC05" w14:textId="3F1428A4" w:rsidR="0019776C" w:rsidRPr="00106C23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>Maestr</w:t>
            </w:r>
            <w:r w:rsidR="00786905"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>Filosofía</w:t>
            </w:r>
          </w:p>
          <w:p w14:paraId="79020E4B" w14:textId="4925E502" w:rsidR="0075036A" w:rsidRDefault="00E41686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106C23">
              <w:rPr>
                <w:rFonts w:ascii="Agency FB" w:eastAsia="Times New Roman" w:hAnsi="Agency FB" w:cs="Tahoma"/>
                <w:sz w:val="32"/>
                <w:szCs w:val="32"/>
              </w:rPr>
              <w:t>Universidad</w:t>
            </w:r>
            <w:r w:rsidR="0019776C" w:rsidRPr="00106C23">
              <w:rPr>
                <w:rFonts w:ascii="Agency FB" w:eastAsia="Times New Roman" w:hAnsi="Agency FB" w:cs="Tahoma"/>
                <w:sz w:val="32"/>
                <w:szCs w:val="32"/>
              </w:rPr>
              <w:t xml:space="preserve"> </w:t>
            </w:r>
            <w:r w:rsidR="00786905" w:rsidRPr="00106C23">
              <w:rPr>
                <w:rFonts w:ascii="Agency FB" w:eastAsia="Times New Roman" w:hAnsi="Agency FB" w:cs="Tahoma"/>
                <w:sz w:val="32"/>
                <w:szCs w:val="32"/>
              </w:rPr>
              <w:t>Católica Lumen Gentium</w:t>
            </w:r>
          </w:p>
          <w:p w14:paraId="364351C6" w14:textId="26968F3E" w:rsidR="0019776C" w:rsidRPr="0075036A" w:rsidRDefault="00B83C51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786905"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 w:rsidR="00E41686"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 w:rsidRPr="00106C23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Filosofía </w:t>
            </w:r>
          </w:p>
          <w:p w14:paraId="05D90DB3" w14:textId="60D06ADD" w:rsidR="0075036A" w:rsidRDefault="00A46F73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106C23">
              <w:rPr>
                <w:rFonts w:ascii="Agency FB" w:eastAsia="Times New Roman" w:hAnsi="Agency FB" w:cs="Tahoma"/>
                <w:sz w:val="32"/>
                <w:szCs w:val="32"/>
              </w:rPr>
              <w:t>U</w:t>
            </w:r>
            <w:r w:rsidR="00D423EE" w:rsidRPr="00106C23">
              <w:rPr>
                <w:rFonts w:ascii="Agency FB" w:eastAsia="Times New Roman" w:hAnsi="Agency FB" w:cs="Tahoma"/>
                <w:sz w:val="32"/>
                <w:szCs w:val="32"/>
              </w:rPr>
              <w:t xml:space="preserve">niversidad </w:t>
            </w:r>
            <w:r w:rsidR="00786905" w:rsidRPr="00106C23">
              <w:rPr>
                <w:rFonts w:ascii="Agency FB" w:eastAsia="Times New Roman" w:hAnsi="Agency FB" w:cs="Tahoma"/>
                <w:sz w:val="32"/>
                <w:szCs w:val="32"/>
              </w:rPr>
              <w:t>Católica Lumen Gentium</w:t>
            </w:r>
          </w:p>
          <w:p w14:paraId="55281CAA" w14:textId="12A69023" w:rsidR="0075036A" w:rsidRPr="0075036A" w:rsidRDefault="0075036A" w:rsidP="0075036A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 w:rsidRPr="0075036A">
              <w:rPr>
                <w:rFonts w:ascii="Agency FB" w:eastAsia="Times New Roman" w:hAnsi="Agency FB" w:cs="Tahoma"/>
                <w:b/>
                <w:sz w:val="32"/>
                <w:szCs w:val="32"/>
              </w:rPr>
              <w:t>Bachiller Pontificio en Filosofía</w:t>
            </w:r>
          </w:p>
          <w:p w14:paraId="15DBBFC2" w14:textId="42081B7F" w:rsidR="0075036A" w:rsidRPr="0075036A" w:rsidRDefault="0075036A" w:rsidP="0075036A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Universidad Pontificia de México</w:t>
            </w:r>
          </w:p>
          <w:p w14:paraId="0F7C7192" w14:textId="1D6CC432" w:rsidR="00106C23" w:rsidRPr="00106C23" w:rsidRDefault="00106C23" w:rsidP="00106C23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Diplomado: 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>«Formación Cristiana y Pastoral Educativa»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, Universidad Pontificia de México.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 </w:t>
            </w:r>
          </w:p>
          <w:p w14:paraId="71860E4B" w14:textId="4BD85781" w:rsidR="00106C23" w:rsidRDefault="00106C23" w:rsidP="00106C23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Diplomado: 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>«Entender para ayudar: Psicología del joven actual»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, U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niversidad 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A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náhuac, 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M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éxico 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S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>ur.</w:t>
            </w:r>
          </w:p>
          <w:p w14:paraId="52852F48" w14:textId="2A582595" w:rsidR="0075036A" w:rsidRPr="00106C23" w:rsidRDefault="00106C23" w:rsidP="00106C23">
            <w:pPr>
              <w:rPr>
                <w:rFonts w:ascii="Agency FB" w:eastAsia="Times New Roman" w:hAnsi="Agency FB" w:cs="Tahoma"/>
                <w:bCs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Diplomado: 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>«Complejidad, Riesgos e Intervención en la Orientación Educativa»,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 U</w:t>
            </w:r>
            <w:r w:rsidRPr="00106C23">
              <w:rPr>
                <w:rFonts w:ascii="Agency FB" w:eastAsia="Times New Roman" w:hAnsi="Agency FB" w:cs="Tahoma"/>
                <w:bCs/>
                <w:sz w:val="32"/>
                <w:szCs w:val="32"/>
              </w:rPr>
              <w:t xml:space="preserve">niversidad </w:t>
            </w:r>
            <w:r>
              <w:rPr>
                <w:rFonts w:ascii="Agency FB" w:eastAsia="Times New Roman" w:hAnsi="Agency FB" w:cs="Tahoma"/>
                <w:bCs/>
                <w:sz w:val="32"/>
                <w:szCs w:val="32"/>
              </w:rPr>
              <w:t>Nacional Autónoma de México.</w:t>
            </w:r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20BEA423" w:rsidR="003D488F" w:rsidRPr="00CE162C" w:rsidRDefault="00CE162C">
            <w:pPr>
              <w:rPr>
                <w:b/>
                <w:bCs/>
              </w:rPr>
            </w:pPr>
            <w:r w:rsidRPr="00AB016F">
              <w:rPr>
                <w:b/>
                <w:bCs/>
                <w:sz w:val="32"/>
                <w:szCs w:val="32"/>
              </w:rPr>
              <w:t>Participaciones</w:t>
            </w:r>
            <w:r w:rsidR="0075036A" w:rsidRPr="00AB016F">
              <w:rPr>
                <w:b/>
                <w:bCs/>
                <w:sz w:val="36"/>
                <w:szCs w:val="36"/>
              </w:rPr>
              <w:t xml:space="preserve"> </w:t>
            </w:r>
            <w:r w:rsidR="00AB016F" w:rsidRPr="00AB016F">
              <w:rPr>
                <w:b/>
                <w:bCs/>
                <w:sz w:val="36"/>
                <w:szCs w:val="36"/>
              </w:rPr>
              <w:t>académicas</w:t>
            </w:r>
          </w:p>
        </w:tc>
        <w:tc>
          <w:tcPr>
            <w:tcW w:w="6460" w:type="dxa"/>
          </w:tcPr>
          <w:p w14:paraId="360E84C6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Coordinación del Evento Artístico de la “V Noche colonial” del Instituto Canadiense Clarac, 2019.</w:t>
            </w:r>
          </w:p>
          <w:p w14:paraId="61222E49" w14:textId="75B9E381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Participación en la Organización de las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actividades por el festejo del “XXV Aniversario del Instituto Canadiense Clarac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, como miembro del Comité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Madre Anselma”, 2014.</w:t>
            </w:r>
          </w:p>
          <w:p w14:paraId="1760D247" w14:textId="6F65F09F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Ponente en el Segundo encuentro de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Experiencias Exitosas en el Aula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 de la Secretaria de Educación Pública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, 2013.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</w:p>
          <w:p w14:paraId="136B2BAB" w14:textId="5709B072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Ponente en la Conferencia: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Arte sacro en el Vaticano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. Escuela Nacional Preparatoria Plantel 1, Proyecto BS401508 Europa 2009.</w:t>
            </w:r>
          </w:p>
          <w:p w14:paraId="48A6F430" w14:textId="62B0852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Ponente en la Conferencia: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Arte sacro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. Escuela Nacional Preparatoria Plantel 1, Proyecto Europa 2008.</w:t>
            </w:r>
          </w:p>
          <w:p w14:paraId="6750A70B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lastRenderedPageBreak/>
              <w:t>Colaboración en el Boletín Informativo «Red Preparatoriana», Vol. 3, Núm. 8; con la nota informativa "Un pequeño Homenaje", 2007.</w:t>
            </w:r>
          </w:p>
          <w:p w14:paraId="37556422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Colaboración en el Boletín Informativo «Red Preparatoriana», Vol. 3, Núm. 7; con la nota informativa "En busca de Identidad", 2007.</w:t>
            </w:r>
          </w:p>
          <w:p w14:paraId="6DE965CD" w14:textId="0EDA67E2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410AAB">
              <w:rPr>
                <w:rFonts w:ascii="Agency FB" w:hAnsi="Agency FB" w:cs="Tahoma"/>
                <w:bCs/>
                <w:sz w:val="32"/>
                <w:szCs w:val="32"/>
              </w:rPr>
              <w:t>Jurado</w:t>
            </w:r>
            <w:r w:rsidR="00410AAB" w:rsidRPr="00410AAB">
              <w:rPr>
                <w:rFonts w:ascii="Agency FB" w:hAnsi="Agency FB" w:cs="Tahoma"/>
                <w:bCs/>
                <w:sz w:val="32"/>
                <w:szCs w:val="32"/>
              </w:rPr>
              <w:t xml:space="preserve"> en el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 xml:space="preserve">concurso: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Análisis Filosófico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, Colegio de Filosofía ENP Plantel 1. Hacia el Inter preparatoriano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UNAM</w:t>
            </w:r>
          </w:p>
          <w:p w14:paraId="4029A2AB" w14:textId="6BEC4C80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410AAB">
              <w:rPr>
                <w:rFonts w:ascii="Agency FB" w:hAnsi="Agency FB" w:cs="Tahoma"/>
                <w:bCs/>
                <w:sz w:val="32"/>
                <w:szCs w:val="32"/>
              </w:rPr>
              <w:t>Jurado</w:t>
            </w:r>
            <w:r w:rsidR="00410AAB">
              <w:rPr>
                <w:rFonts w:ascii="Agency FB" w:hAnsi="Agency FB" w:cs="Tahoma"/>
                <w:b/>
                <w:sz w:val="32"/>
                <w:szCs w:val="32"/>
              </w:rPr>
              <w:t xml:space="preserve"> </w:t>
            </w:r>
            <w:r w:rsidR="00410AAB" w:rsidRPr="00410AAB">
              <w:rPr>
                <w:rFonts w:ascii="Agency FB" w:hAnsi="Agency FB" w:cs="Tahoma"/>
                <w:bCs/>
                <w:sz w:val="32"/>
                <w:szCs w:val="32"/>
              </w:rPr>
              <w:t>en el concurso: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Modo Falacias.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Colegio de Filosofía ENP Plantel 1. Hacia el Inter preparatoriano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UNAM</w:t>
            </w:r>
          </w:p>
          <w:p w14:paraId="36DE4C61" w14:textId="2880E8D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Colaboración en la revista Renacimiento Preparatoriano, De San Ildefonso a Xochimilco, año 3, Núm. 8; con el </w:t>
            </w:r>
            <w:r>
              <w:rPr>
                <w:rFonts w:ascii="Agency FB" w:hAnsi="Agency FB" w:cs="Tahoma"/>
                <w:bCs/>
                <w:sz w:val="32"/>
                <w:szCs w:val="32"/>
              </w:rPr>
              <w:t>cuento corto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"A mi Estrella",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</w:p>
          <w:p w14:paraId="421B488D" w14:textId="33441242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Jurado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 xml:space="preserve"> en el concurso: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Falacias que aparecen en anuncios comerciales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”,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 Colegio de Filosofía ENP Plantel 1. Hacia el Inter preparatoriano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UNAM</w:t>
            </w:r>
          </w:p>
          <w:p w14:paraId="42795C92" w14:textId="2A0B37B1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Jurado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 xml:space="preserve"> en el concurso: 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Valores Democráticos en nuestra Sociedad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. Colegio de Filosofía ENP Plantel 1. Hacia el Inter preparatoriano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UNAM</w:t>
            </w:r>
          </w:p>
          <w:p w14:paraId="1424E4B0" w14:textId="349B39E0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 xml:space="preserve">Ponente en la Conferencia: 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“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Arte sacro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”</w:t>
            </w: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. Escuela Nacional Preparatoria Plantel 1, Proyecto México-Europa 2007.</w:t>
            </w:r>
            <w:r w:rsidR="0075036A">
              <w:rPr>
                <w:rFonts w:ascii="Agency FB" w:hAnsi="Agency FB" w:cs="Tahoma"/>
                <w:bCs/>
                <w:sz w:val="32"/>
                <w:szCs w:val="32"/>
              </w:rPr>
              <w:t xml:space="preserve"> UNAM</w:t>
            </w:r>
          </w:p>
          <w:p w14:paraId="2D31A25D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Colaboración en el Boletín Informativo «Red Preparatoriana», año 2, Vol. 2, Núm. 5; con la nota "XXV Aniversario de la Escuela Nacional Preparatoria, Plantel 1 'Gabino Barreda'", 2006.</w:t>
            </w:r>
          </w:p>
          <w:p w14:paraId="7D5A4591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Jurado en el concurso Interno de la ENP, Plantel 1 "Gabino Barreda", de Comunicación Visual, hacia el Inter preparatoriano, UNAM, 2006.</w:t>
            </w:r>
          </w:p>
          <w:p w14:paraId="307FD496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Jurado en el concurso Interno de la ENP, Plantel 1 "Gabino Barreda", de Dibujo Constructivo, hacia el Inter preparatoriano, UNAM, 2006.</w:t>
            </w:r>
          </w:p>
          <w:p w14:paraId="3658D9E8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lastRenderedPageBreak/>
              <w:t>Jurado en el concurso Interno de la ENP, Plantel 1 "Gabino Barreda", de Modelado II, hacia el Inter preparatoriano, UNAM, 2006.</w:t>
            </w:r>
          </w:p>
          <w:p w14:paraId="46C97146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Jurado en el concurso Interno de la ENP, Plantel 1 "Gabino Barreda", de Dibujo II, hacia el Inter preparatoriano, UNAM, 2006.</w:t>
            </w:r>
          </w:p>
          <w:p w14:paraId="396B82F7" w14:textId="23C291E4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Participación en la Organización de los festejos del XXV Aniversario del Plantel 1 "Gabino Barreda" en Xochimilco, UNAM, 2005</w:t>
            </w:r>
            <w:r w:rsidR="00410AAB">
              <w:rPr>
                <w:rFonts w:ascii="Agency FB" w:hAnsi="Agency FB" w:cs="Tahoma"/>
                <w:bCs/>
                <w:sz w:val="32"/>
                <w:szCs w:val="32"/>
              </w:rPr>
              <w:t>, como miembro del comité organizador.</w:t>
            </w:r>
          </w:p>
          <w:p w14:paraId="5FAD7060" w14:textId="77777777" w:rsid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Colaboración en el Boletín Informativo «Red Preparatoriana», año 1, Vol. 1, Núm. 3; con la nota informativa "Día de la Bandera", 2004.</w:t>
            </w:r>
          </w:p>
          <w:p w14:paraId="104F43D3" w14:textId="43CE62B4" w:rsidR="00A46F73" w:rsidRPr="00CE162C" w:rsidRDefault="00CE162C" w:rsidP="00CE162C">
            <w:pPr>
              <w:pStyle w:val="Prrafodelista"/>
              <w:numPr>
                <w:ilvl w:val="0"/>
                <w:numId w:val="1"/>
              </w:numPr>
              <w:rPr>
                <w:rFonts w:ascii="Agency FB" w:hAnsi="Agency FB" w:cs="Tahoma"/>
                <w:bCs/>
                <w:sz w:val="32"/>
                <w:szCs w:val="32"/>
              </w:rPr>
            </w:pPr>
            <w:r w:rsidRPr="00CE162C">
              <w:rPr>
                <w:rFonts w:ascii="Agency FB" w:hAnsi="Agency FB" w:cs="Tahoma"/>
                <w:bCs/>
                <w:sz w:val="32"/>
                <w:szCs w:val="32"/>
              </w:rPr>
              <w:t>Miembro de la Sociedad de Alumnos del Instituto Superior de Estudios Eclesiásticos, ciclo 2002-3.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CE162C" w:rsidRDefault="003D488F">
            <w:pPr>
              <w:rPr>
                <w:rFonts w:asciiTheme="majorHAnsi" w:hAnsiTheme="majorHAnsi"/>
                <w:b/>
                <w:bCs/>
                <w:sz w:val="34"/>
                <w:szCs w:val="34"/>
              </w:rPr>
            </w:pPr>
            <w:r w:rsidRPr="00CE162C">
              <w:rPr>
                <w:rFonts w:asciiTheme="majorHAnsi" w:hAnsiTheme="majorHAnsi"/>
                <w:b/>
                <w:bCs/>
                <w:sz w:val="34"/>
                <w:szCs w:val="34"/>
              </w:rPr>
              <w:lastRenderedPageBreak/>
              <w:t>Áreas de Investigación</w:t>
            </w:r>
          </w:p>
        </w:tc>
        <w:tc>
          <w:tcPr>
            <w:tcW w:w="6460" w:type="dxa"/>
          </w:tcPr>
          <w:p w14:paraId="2EE347A0" w14:textId="77777777" w:rsidR="00786905" w:rsidRDefault="00786905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Hermenéutica Analógica</w:t>
            </w:r>
          </w:p>
          <w:p w14:paraId="37FF04FB" w14:textId="707893F2" w:rsidR="00786905" w:rsidRDefault="00786905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Ética</w:t>
            </w:r>
          </w:p>
          <w:p w14:paraId="5CD08EF1" w14:textId="7FB3DB3A" w:rsidR="00106C23" w:rsidRDefault="00106C23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Lógica</w:t>
            </w:r>
          </w:p>
          <w:p w14:paraId="765898AA" w14:textId="77777777" w:rsidR="00786905" w:rsidRDefault="00786905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Orientación educativa</w:t>
            </w:r>
          </w:p>
          <w:p w14:paraId="1A9E8C76" w14:textId="77777777" w:rsidR="00106C23" w:rsidRDefault="00106C23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Psicología del Adolescente</w:t>
            </w:r>
          </w:p>
          <w:p w14:paraId="70D54C68" w14:textId="734D1DAE" w:rsidR="00106C23" w:rsidRPr="00BA07D9" w:rsidRDefault="00106C23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Educación</w:t>
            </w:r>
          </w:p>
        </w:tc>
      </w:tr>
      <w:tr w:rsidR="003D488F" w14:paraId="38C0F20B" w14:textId="77777777" w:rsidTr="001B6001">
        <w:tc>
          <w:tcPr>
            <w:tcW w:w="2518" w:type="dxa"/>
          </w:tcPr>
          <w:p w14:paraId="76FCA5A7" w14:textId="77777777" w:rsidR="003D488F" w:rsidRPr="00CE162C" w:rsidRDefault="003D488F">
            <w:pPr>
              <w:rPr>
                <w:rFonts w:asciiTheme="majorHAnsi" w:hAnsiTheme="majorHAnsi"/>
                <w:b/>
                <w:bCs/>
                <w:sz w:val="34"/>
                <w:szCs w:val="34"/>
              </w:rPr>
            </w:pPr>
            <w:r w:rsidRPr="00CE162C">
              <w:rPr>
                <w:rFonts w:asciiTheme="majorHAnsi" w:hAnsiTheme="majorHAnsi"/>
                <w:b/>
                <w:bCs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09E97EE6" w14:textId="77777777" w:rsidR="002D0B2A" w:rsidRPr="002D0B2A" w:rsidRDefault="002D0B2A" w:rsidP="002D0B2A">
            <w:pPr>
              <w:rPr>
                <w:rFonts w:ascii="Agency FB" w:hAnsi="Agency FB" w:cs="Tahoma"/>
                <w:sz w:val="32"/>
                <w:szCs w:val="32"/>
              </w:rPr>
            </w:pPr>
            <w:r w:rsidRPr="002D0B2A">
              <w:rPr>
                <w:rFonts w:ascii="Agency FB" w:hAnsi="Agency FB" w:cs="Tahoma"/>
                <w:sz w:val="32"/>
                <w:szCs w:val="32"/>
              </w:rPr>
              <w:t>Lógica I</w:t>
            </w:r>
          </w:p>
          <w:p w14:paraId="29DA5A24" w14:textId="290644E8" w:rsidR="00786905" w:rsidRPr="007F69CB" w:rsidRDefault="002D0B2A" w:rsidP="002D0B2A">
            <w:pPr>
              <w:rPr>
                <w:rFonts w:ascii="Agency FB" w:hAnsi="Agency FB" w:cs="Tahoma"/>
                <w:sz w:val="32"/>
                <w:szCs w:val="32"/>
              </w:rPr>
            </w:pPr>
            <w:r w:rsidRPr="002D0B2A">
              <w:rPr>
                <w:rFonts w:ascii="Agency FB" w:hAnsi="Agency FB" w:cs="Tahoma"/>
                <w:sz w:val="32"/>
                <w:szCs w:val="32"/>
              </w:rPr>
              <w:t>Lógica II</w:t>
            </w:r>
          </w:p>
        </w:tc>
      </w:tr>
      <w:tr w:rsidR="003D488F" w14:paraId="15142A17" w14:textId="77777777" w:rsidTr="001B6001">
        <w:tc>
          <w:tcPr>
            <w:tcW w:w="2518" w:type="dxa"/>
          </w:tcPr>
          <w:p w14:paraId="5D12571A" w14:textId="77777777" w:rsidR="003D488F" w:rsidRPr="00CE162C" w:rsidRDefault="003D488F">
            <w:pPr>
              <w:rPr>
                <w:rFonts w:asciiTheme="majorHAnsi" w:hAnsiTheme="majorHAnsi"/>
                <w:b/>
                <w:bCs/>
                <w:sz w:val="34"/>
                <w:szCs w:val="34"/>
              </w:rPr>
            </w:pPr>
            <w:r w:rsidRPr="00CE162C">
              <w:rPr>
                <w:rFonts w:asciiTheme="majorHAnsi" w:hAnsiTheme="majorHAnsi"/>
                <w:b/>
                <w:bCs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3CABF7DF" w:rsidR="003D488F" w:rsidRPr="008453EB" w:rsidRDefault="00786905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/>
                <w:color w:val="000000"/>
                <w:sz w:val="32"/>
                <w:szCs w:val="32"/>
              </w:rPr>
              <w:t>agora.academico@gmail.com</w:t>
            </w:r>
          </w:p>
        </w:tc>
      </w:tr>
    </w:tbl>
    <w:p w14:paraId="67146B4F" w14:textId="4E8CCB97" w:rsidR="003D488F" w:rsidRDefault="003D488F"/>
    <w:sectPr w:rsidR="003D488F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3C73" w14:textId="77777777" w:rsidR="00143DD6" w:rsidRDefault="00143DD6" w:rsidP="008A7AAE">
      <w:pPr>
        <w:spacing w:after="0" w:line="240" w:lineRule="auto"/>
      </w:pPr>
      <w:r>
        <w:separator/>
      </w:r>
    </w:p>
  </w:endnote>
  <w:endnote w:type="continuationSeparator" w:id="0">
    <w:p w14:paraId="2F43AE50" w14:textId="77777777" w:rsidR="00143DD6" w:rsidRDefault="00143DD6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FC162" w14:textId="77777777" w:rsidR="00143DD6" w:rsidRDefault="00143DD6" w:rsidP="008A7AAE">
      <w:pPr>
        <w:spacing w:after="0" w:line="240" w:lineRule="auto"/>
      </w:pPr>
      <w:r>
        <w:separator/>
      </w:r>
    </w:p>
  </w:footnote>
  <w:footnote w:type="continuationSeparator" w:id="0">
    <w:p w14:paraId="4C9F5207" w14:textId="77777777" w:rsidR="00143DD6" w:rsidRDefault="00143DD6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DA0C" w14:textId="77777777" w:rsidR="00D22D47" w:rsidRDefault="00143DD6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18AC" w14:textId="77777777" w:rsidR="00D22D47" w:rsidRDefault="00143DD6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3619" w14:textId="77777777" w:rsidR="00D22D47" w:rsidRDefault="00143DD6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42F20"/>
    <w:multiLevelType w:val="hybridMultilevel"/>
    <w:tmpl w:val="42EE2CB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1F6D"/>
    <w:rsid w:val="000B3E4F"/>
    <w:rsid w:val="000E0878"/>
    <w:rsid w:val="000E628F"/>
    <w:rsid w:val="00106C23"/>
    <w:rsid w:val="001073FC"/>
    <w:rsid w:val="00143DD6"/>
    <w:rsid w:val="00175743"/>
    <w:rsid w:val="00185B16"/>
    <w:rsid w:val="0019776C"/>
    <w:rsid w:val="001A28FC"/>
    <w:rsid w:val="001A5B33"/>
    <w:rsid w:val="001B6001"/>
    <w:rsid w:val="001F2CB4"/>
    <w:rsid w:val="001F4BE3"/>
    <w:rsid w:val="00212030"/>
    <w:rsid w:val="0026003B"/>
    <w:rsid w:val="00271C9C"/>
    <w:rsid w:val="00284D49"/>
    <w:rsid w:val="002D0B2A"/>
    <w:rsid w:val="002E3187"/>
    <w:rsid w:val="002F6965"/>
    <w:rsid w:val="00327D23"/>
    <w:rsid w:val="003D488F"/>
    <w:rsid w:val="00410AAB"/>
    <w:rsid w:val="004402AD"/>
    <w:rsid w:val="004854E5"/>
    <w:rsid w:val="004B25DA"/>
    <w:rsid w:val="004B25F1"/>
    <w:rsid w:val="004F0B46"/>
    <w:rsid w:val="004F33F2"/>
    <w:rsid w:val="00505D6B"/>
    <w:rsid w:val="005409B9"/>
    <w:rsid w:val="00547C05"/>
    <w:rsid w:val="00554A21"/>
    <w:rsid w:val="0056324B"/>
    <w:rsid w:val="00566CD6"/>
    <w:rsid w:val="00584CE8"/>
    <w:rsid w:val="005B5E31"/>
    <w:rsid w:val="005D6C85"/>
    <w:rsid w:val="005F1D5E"/>
    <w:rsid w:val="005F23B5"/>
    <w:rsid w:val="00622487"/>
    <w:rsid w:val="00631B6A"/>
    <w:rsid w:val="00667C51"/>
    <w:rsid w:val="00674A02"/>
    <w:rsid w:val="006818D1"/>
    <w:rsid w:val="006B6A24"/>
    <w:rsid w:val="006F4264"/>
    <w:rsid w:val="006F4571"/>
    <w:rsid w:val="00706486"/>
    <w:rsid w:val="00717F6E"/>
    <w:rsid w:val="0075036A"/>
    <w:rsid w:val="007504B3"/>
    <w:rsid w:val="0075741A"/>
    <w:rsid w:val="00786905"/>
    <w:rsid w:val="00794A89"/>
    <w:rsid w:val="00797D55"/>
    <w:rsid w:val="007A2654"/>
    <w:rsid w:val="007C15DD"/>
    <w:rsid w:val="007D6FC2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3D7"/>
    <w:rsid w:val="009C543D"/>
    <w:rsid w:val="009C6435"/>
    <w:rsid w:val="009D129D"/>
    <w:rsid w:val="009E5C3F"/>
    <w:rsid w:val="009F56CB"/>
    <w:rsid w:val="00A2365E"/>
    <w:rsid w:val="00A36B33"/>
    <w:rsid w:val="00A46F73"/>
    <w:rsid w:val="00A51ADB"/>
    <w:rsid w:val="00A92089"/>
    <w:rsid w:val="00AB016F"/>
    <w:rsid w:val="00AB2DCE"/>
    <w:rsid w:val="00AC31FC"/>
    <w:rsid w:val="00AC55D6"/>
    <w:rsid w:val="00B10BD9"/>
    <w:rsid w:val="00B33EC1"/>
    <w:rsid w:val="00B63142"/>
    <w:rsid w:val="00B72DEF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E162C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Prrafodelista">
    <w:name w:val="List Paragraph"/>
    <w:basedOn w:val="Normal"/>
    <w:uiPriority w:val="34"/>
    <w:qFormat/>
    <w:rsid w:val="00CE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0A39-C0B7-46AF-B131-B4922E0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FRANCISCO JAVIER  COLMENARES MARTINEZ</cp:lastModifiedBy>
  <cp:revision>3</cp:revision>
  <dcterms:created xsi:type="dcterms:W3CDTF">2020-09-30T19:35:00Z</dcterms:created>
  <dcterms:modified xsi:type="dcterms:W3CDTF">2020-10-02T18:08:00Z</dcterms:modified>
</cp:coreProperties>
</file>