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9B818DC" w14:textId="00960287" w:rsidR="003D488F" w:rsidRPr="00BA38A1" w:rsidRDefault="009A1B38" w:rsidP="009A1B38">
      <w:pPr>
        <w:jc w:val="center"/>
        <w:rPr>
          <w:rFonts w:cs="Aharoni"/>
          <w:b/>
          <w:sz w:val="44"/>
          <w:szCs w:val="44"/>
        </w:rPr>
      </w:pPr>
      <w:r>
        <w:rPr>
          <w:rFonts w:cs="Aharoni"/>
          <w:b/>
          <w:sz w:val="32"/>
          <w:szCs w:val="32"/>
        </w:rPr>
        <w:t>LIC. CARLOS DANIEL AGUILAR GALLEGOS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460"/>
      </w:tblGrid>
      <w:tr w:rsidR="003D488F" w14:paraId="5A73D138" w14:textId="77777777" w:rsidTr="001B6001">
        <w:tc>
          <w:tcPr>
            <w:tcW w:w="2518" w:type="dxa"/>
          </w:tcPr>
          <w:p w14:paraId="769E7620" w14:textId="32835CA9" w:rsidR="003D488F" w:rsidRDefault="003D488F" w:rsidP="009A1B38">
            <w:pPr>
              <w:jc w:val="center"/>
            </w:pPr>
          </w:p>
        </w:tc>
        <w:tc>
          <w:tcPr>
            <w:tcW w:w="6460" w:type="dxa"/>
          </w:tcPr>
          <w:p w14:paraId="48ED3A90" w14:textId="3137A842" w:rsidR="00D423EE" w:rsidRDefault="009A1B38" w:rsidP="0019776C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>Maestría en Neuropsicología (en curso).</w:t>
            </w:r>
          </w:p>
          <w:p w14:paraId="26FA8FB9" w14:textId="77777777" w:rsidR="009A1B38" w:rsidRPr="009A1B38" w:rsidRDefault="009A1B38" w:rsidP="0019776C">
            <w:pPr>
              <w:rPr>
                <w:rFonts w:ascii="Agency FB" w:eastAsia="Times New Roman" w:hAnsi="Agency FB" w:cs="Tahoma"/>
                <w:sz w:val="32"/>
                <w:szCs w:val="32"/>
              </w:rPr>
            </w:pPr>
            <w:r w:rsidRPr="009A1B38">
              <w:rPr>
                <w:rFonts w:ascii="Agency FB" w:eastAsia="Times New Roman" w:hAnsi="Agency FB" w:cs="Tahoma"/>
                <w:sz w:val="32"/>
                <w:szCs w:val="32"/>
              </w:rPr>
              <w:t>(Universidad Mondragón).</w:t>
            </w:r>
          </w:p>
          <w:p w14:paraId="71531DF7" w14:textId="77777777" w:rsidR="009A1B38" w:rsidRDefault="009A1B38" w:rsidP="0019776C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>Licenciado en Psicología</w:t>
            </w:r>
          </w:p>
          <w:p w14:paraId="52852F48" w14:textId="62CBDABE" w:rsidR="009A1B38" w:rsidRPr="009A1B38" w:rsidRDefault="009A1B38" w:rsidP="0019776C">
            <w:pPr>
              <w:rPr>
                <w:rFonts w:ascii="Agency FB" w:eastAsia="Times New Roman" w:hAnsi="Agency FB" w:cs="Tahoma"/>
                <w:sz w:val="32"/>
                <w:szCs w:val="32"/>
              </w:rPr>
            </w:pPr>
            <w:r w:rsidRPr="009A1B38">
              <w:rPr>
                <w:rFonts w:ascii="Agency FB" w:eastAsia="Times New Roman" w:hAnsi="Agency FB" w:cs="Tahoma"/>
                <w:sz w:val="32"/>
                <w:szCs w:val="32"/>
              </w:rPr>
              <w:t xml:space="preserve">(Universidad Latina). </w:t>
            </w:r>
          </w:p>
        </w:tc>
      </w:tr>
      <w:tr w:rsidR="003D488F" w14:paraId="4BE9AD8C" w14:textId="77777777" w:rsidTr="001B6001">
        <w:tc>
          <w:tcPr>
            <w:tcW w:w="2518" w:type="dxa"/>
          </w:tcPr>
          <w:p w14:paraId="282E390C" w14:textId="1CB18F1C" w:rsidR="003D488F" w:rsidRDefault="003D488F"/>
        </w:tc>
        <w:tc>
          <w:tcPr>
            <w:tcW w:w="6460" w:type="dxa"/>
          </w:tcPr>
          <w:p w14:paraId="104F43D3" w14:textId="77777777" w:rsidR="00A46F73" w:rsidRPr="00797D55" w:rsidRDefault="003D488F" w:rsidP="00A46F73">
            <w:pPr>
              <w:rPr>
                <w:rFonts w:ascii="Agency FB" w:hAnsi="Agency FB" w:cs="Tahoma"/>
                <w:b/>
                <w:sz w:val="32"/>
                <w:szCs w:val="32"/>
              </w:rPr>
            </w:pPr>
            <w:r w:rsidRPr="00EB16B9">
              <w:rPr>
                <w:rFonts w:ascii="Agency FB" w:hAnsi="Agency FB" w:cs="Tahoma"/>
                <w:b/>
                <w:sz w:val="32"/>
                <w:szCs w:val="32"/>
              </w:rPr>
              <w:t>Artículos</w:t>
            </w:r>
          </w:p>
        </w:tc>
      </w:tr>
      <w:tr w:rsidR="003D488F" w14:paraId="41E13009" w14:textId="77777777" w:rsidTr="001B6001">
        <w:tc>
          <w:tcPr>
            <w:tcW w:w="2518" w:type="dxa"/>
          </w:tcPr>
          <w:p w14:paraId="5EB3C107" w14:textId="77777777" w:rsidR="003D488F" w:rsidRPr="009C6435" w:rsidRDefault="003D488F">
            <w:pPr>
              <w:rPr>
                <w:rFonts w:asciiTheme="majorHAnsi" w:hAnsiTheme="majorHAnsi"/>
                <w:sz w:val="34"/>
                <w:szCs w:val="34"/>
              </w:rPr>
            </w:pPr>
            <w:r w:rsidRPr="009C6435">
              <w:rPr>
                <w:rFonts w:asciiTheme="majorHAnsi" w:hAnsiTheme="majorHAnsi"/>
                <w:sz w:val="34"/>
                <w:szCs w:val="34"/>
              </w:rPr>
              <w:t>Áreas de Investigación</w:t>
            </w:r>
          </w:p>
        </w:tc>
        <w:tc>
          <w:tcPr>
            <w:tcW w:w="6460" w:type="dxa"/>
          </w:tcPr>
          <w:p w14:paraId="51529321" w14:textId="610DAF6C" w:rsidR="009A1B38" w:rsidRPr="00DA5632" w:rsidRDefault="00BD60B5" w:rsidP="00DA5632">
            <w:pPr>
              <w:rPr>
                <w:rFonts w:ascii="Agency FB" w:hAnsi="Agency FB" w:cs="Arial"/>
                <w:sz w:val="32"/>
                <w:szCs w:val="32"/>
              </w:rPr>
            </w:pPr>
            <w:proofErr w:type="spellStart"/>
            <w:r w:rsidRPr="00DA5632">
              <w:rPr>
                <w:rFonts w:ascii="Agency FB" w:hAnsi="Agency FB" w:cs="Arial"/>
                <w:b/>
                <w:sz w:val="32"/>
                <w:szCs w:val="32"/>
              </w:rPr>
              <w:t>Coinvestigador</w:t>
            </w:r>
            <w:proofErr w:type="spellEnd"/>
            <w:r w:rsidRPr="00DA5632">
              <w:rPr>
                <w:rFonts w:ascii="Agency FB" w:hAnsi="Agency FB" w:cs="Arial"/>
                <w:b/>
                <w:sz w:val="32"/>
                <w:szCs w:val="32"/>
              </w:rPr>
              <w:t xml:space="preserve"> con </w:t>
            </w:r>
            <w:proofErr w:type="spellStart"/>
            <w:r w:rsidRPr="00DA5632">
              <w:rPr>
                <w:rFonts w:ascii="Agency FB" w:hAnsi="Agency FB" w:cs="Arial"/>
                <w:b/>
                <w:sz w:val="32"/>
                <w:szCs w:val="32"/>
              </w:rPr>
              <w:t>Stephania</w:t>
            </w:r>
            <w:proofErr w:type="spellEnd"/>
            <w:r w:rsidRPr="00DA5632">
              <w:rPr>
                <w:rFonts w:ascii="Agency FB" w:hAnsi="Agency FB" w:cs="Arial"/>
                <w:b/>
                <w:sz w:val="32"/>
                <w:szCs w:val="32"/>
              </w:rPr>
              <w:t xml:space="preserve"> Estrada Gasca; </w:t>
            </w:r>
            <w:r w:rsidR="009A1B38" w:rsidRPr="00DA5632">
              <w:rPr>
                <w:rFonts w:ascii="Agency FB" w:hAnsi="Agency FB" w:cs="Arial"/>
                <w:b/>
                <w:sz w:val="32"/>
                <w:szCs w:val="32"/>
              </w:rPr>
              <w:t xml:space="preserve">Funcionamiento neuropsicológico en pacientes con malformaciones arteriovenosas cerebrales durante la prueba provocativa </w:t>
            </w:r>
            <w:proofErr w:type="spellStart"/>
            <w:r w:rsidR="009A1B38" w:rsidRPr="00DA5632">
              <w:rPr>
                <w:rFonts w:ascii="Agency FB" w:hAnsi="Agency FB" w:cs="Arial"/>
                <w:b/>
                <w:sz w:val="32"/>
                <w:szCs w:val="32"/>
              </w:rPr>
              <w:t>supraselectiva</w:t>
            </w:r>
            <w:proofErr w:type="spellEnd"/>
            <w:r w:rsidR="009A1B38" w:rsidRPr="00DA5632">
              <w:rPr>
                <w:rFonts w:ascii="Agency FB" w:hAnsi="Agency FB" w:cs="Arial"/>
                <w:b/>
                <w:sz w:val="32"/>
                <w:szCs w:val="32"/>
              </w:rPr>
              <w:t>.</w:t>
            </w:r>
            <w:r w:rsidR="009A1B38" w:rsidRPr="00DA5632">
              <w:rPr>
                <w:rFonts w:ascii="Agency FB" w:hAnsi="Agency FB" w:cs="Arial"/>
                <w:sz w:val="32"/>
                <w:szCs w:val="32"/>
              </w:rPr>
              <w:t xml:space="preserve"> Instituto Nacional de Neurología y Neurocirugía “Manuel Velasco Suárez”. Unidad de Cognición y Conducta – Terapia Endovascular Neurológica. Periodo de 2017 a la fecha. Proyecto aprobado por el comité de investigación del INNN.</w:t>
            </w:r>
          </w:p>
          <w:p w14:paraId="11BA50CF" w14:textId="650FBE3D" w:rsidR="009A1B38" w:rsidRPr="00DA5632" w:rsidRDefault="009A1B38" w:rsidP="009A1B38">
            <w:pPr>
              <w:rPr>
                <w:rFonts w:ascii="Agency FB" w:hAnsi="Agency FB" w:cs="Arial"/>
                <w:b/>
                <w:color w:val="414751" w:themeColor="text2" w:themeShade="BF"/>
                <w:sz w:val="32"/>
                <w:szCs w:val="32"/>
              </w:rPr>
            </w:pPr>
            <w:r w:rsidRPr="00DA5632">
              <w:rPr>
                <w:rFonts w:ascii="Agency FB" w:hAnsi="Agency FB" w:cs="Arial"/>
                <w:b/>
                <w:sz w:val="32"/>
                <w:szCs w:val="32"/>
              </w:rPr>
              <w:t xml:space="preserve">Regresión espontánea y seguimiento neuropsicológico en una lesión congénita vascular cerebral. </w:t>
            </w:r>
            <w:r w:rsidRPr="00DA5632">
              <w:rPr>
                <w:rFonts w:ascii="Agency FB" w:hAnsi="Agency FB" w:cs="Arial"/>
                <w:sz w:val="32"/>
                <w:szCs w:val="32"/>
              </w:rPr>
              <w:t xml:space="preserve">Instituto Nacional de Neurología y Neurocirugía “Manuel Velasco Suárez”. Unidad de Cognición y Conducta – Terapia Endovascular Neurológica.  (2016 – en curso). </w:t>
            </w:r>
          </w:p>
          <w:p w14:paraId="70D54C68" w14:textId="28021B9A" w:rsidR="00CD68A5" w:rsidRPr="00DA5632" w:rsidRDefault="009A1B38" w:rsidP="00B8282D">
            <w:pPr>
              <w:rPr>
                <w:rFonts w:ascii="Agency FB" w:hAnsi="Agency FB" w:cs="Arial"/>
                <w:b/>
                <w:color w:val="414751" w:themeColor="text2" w:themeShade="BF"/>
                <w:sz w:val="32"/>
                <w:szCs w:val="32"/>
              </w:rPr>
            </w:pPr>
            <w:r w:rsidRPr="00DA5632">
              <w:rPr>
                <w:rFonts w:ascii="Agency FB" w:hAnsi="Agency FB" w:cs="Arial"/>
                <w:b/>
                <w:sz w:val="32"/>
                <w:szCs w:val="32"/>
              </w:rPr>
              <w:t>Seguimiento neuropsicológico pre y post tratamiento (embolización y cirugía) en pacientes con MAV cerebral cortical.</w:t>
            </w:r>
            <w:r w:rsidRPr="00DA5632">
              <w:rPr>
                <w:rFonts w:ascii="Agency FB" w:hAnsi="Agency FB" w:cs="Arial"/>
                <w:sz w:val="32"/>
                <w:szCs w:val="32"/>
              </w:rPr>
              <w:t xml:space="preserve"> Instituto Nacional de Neurología y Neurocirugía “Manuel Velasco Suárez”. Unidad de Cognición y Conducta – Terapia Endovascular Neurológica. (2018 - en curso). </w:t>
            </w:r>
          </w:p>
        </w:tc>
        <w:bookmarkStart w:id="0" w:name="_GoBack"/>
        <w:bookmarkEnd w:id="0"/>
      </w:tr>
      <w:tr w:rsidR="003D488F" w14:paraId="38C0F20B" w14:textId="77777777" w:rsidTr="001B6001">
        <w:tc>
          <w:tcPr>
            <w:tcW w:w="2518" w:type="dxa"/>
          </w:tcPr>
          <w:p w14:paraId="76FCA5A7" w14:textId="77777777" w:rsidR="003D488F" w:rsidRPr="009C6435" w:rsidRDefault="003D488F">
            <w:pPr>
              <w:rPr>
                <w:rFonts w:asciiTheme="majorHAnsi" w:hAnsiTheme="majorHAnsi"/>
                <w:sz w:val="34"/>
                <w:szCs w:val="34"/>
              </w:rPr>
            </w:pPr>
            <w:r w:rsidRPr="009C6435">
              <w:rPr>
                <w:rFonts w:asciiTheme="majorHAnsi" w:hAnsiTheme="majorHAnsi"/>
                <w:sz w:val="34"/>
                <w:szCs w:val="34"/>
              </w:rPr>
              <w:t>Asignatura(s) que imparte</w:t>
            </w:r>
          </w:p>
        </w:tc>
        <w:tc>
          <w:tcPr>
            <w:tcW w:w="6460" w:type="dxa"/>
          </w:tcPr>
          <w:p w14:paraId="29DA5A24" w14:textId="5930C010" w:rsidR="00CD68A5" w:rsidRPr="007F69CB" w:rsidRDefault="009A1B38" w:rsidP="00B8282D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 xml:space="preserve">Bases </w:t>
            </w:r>
            <w:proofErr w:type="spellStart"/>
            <w:r>
              <w:rPr>
                <w:rFonts w:ascii="Agency FB" w:hAnsi="Agency FB" w:cs="Tahoma"/>
                <w:sz w:val="32"/>
                <w:szCs w:val="32"/>
              </w:rPr>
              <w:t>Neuroanatómicas</w:t>
            </w:r>
            <w:proofErr w:type="spellEnd"/>
            <w:r>
              <w:rPr>
                <w:rFonts w:ascii="Agency FB" w:hAnsi="Agency FB" w:cs="Tahoma"/>
                <w:sz w:val="32"/>
                <w:szCs w:val="32"/>
              </w:rPr>
              <w:t xml:space="preserve"> </w:t>
            </w:r>
          </w:p>
        </w:tc>
      </w:tr>
      <w:tr w:rsidR="003D488F" w14:paraId="15142A17" w14:textId="77777777" w:rsidTr="001B6001">
        <w:tc>
          <w:tcPr>
            <w:tcW w:w="2518" w:type="dxa"/>
          </w:tcPr>
          <w:p w14:paraId="5D12571A" w14:textId="77777777" w:rsidR="003D488F" w:rsidRPr="009C6435" w:rsidRDefault="003D488F">
            <w:pPr>
              <w:rPr>
                <w:rFonts w:asciiTheme="majorHAnsi" w:hAnsiTheme="majorHAnsi"/>
                <w:sz w:val="34"/>
                <w:szCs w:val="34"/>
              </w:rPr>
            </w:pPr>
            <w:r w:rsidRPr="006818D1">
              <w:rPr>
                <w:rFonts w:asciiTheme="majorHAnsi" w:hAnsiTheme="majorHAnsi"/>
                <w:sz w:val="34"/>
                <w:szCs w:val="34"/>
              </w:rPr>
              <w:t>Correo Electrónico</w:t>
            </w:r>
          </w:p>
        </w:tc>
        <w:tc>
          <w:tcPr>
            <w:tcW w:w="6460" w:type="dxa"/>
          </w:tcPr>
          <w:p w14:paraId="75533B3B" w14:textId="3E4514EE" w:rsidR="003D488F" w:rsidRPr="008453EB" w:rsidRDefault="009A1B38" w:rsidP="00811164">
            <w:pPr>
              <w:rPr>
                <w:rFonts w:ascii="Agency FB" w:hAnsi="Agency FB" w:cs="Tahoma"/>
                <w:b/>
                <w:sz w:val="32"/>
                <w:szCs w:val="32"/>
              </w:rPr>
            </w:pPr>
            <w:r>
              <w:rPr>
                <w:rFonts w:ascii="Agency FB" w:hAnsi="Agency FB" w:cs="Tahoma"/>
                <w:b/>
                <w:sz w:val="32"/>
                <w:szCs w:val="32"/>
              </w:rPr>
              <w:t>mavtenpsi@gmail.com</w:t>
            </w:r>
          </w:p>
        </w:tc>
      </w:tr>
    </w:tbl>
    <w:p w14:paraId="419F7E4F" w14:textId="77777777" w:rsidR="004854E5" w:rsidRDefault="004854E5"/>
    <w:p w14:paraId="67146B4F" w14:textId="2E2ACB8A" w:rsidR="003D488F" w:rsidRDefault="003D488F"/>
    <w:sectPr w:rsidR="003D488F" w:rsidSect="00912E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FB9F9" w14:textId="77777777" w:rsidR="00A35F97" w:rsidRDefault="00A35F97" w:rsidP="008A7AAE">
      <w:pPr>
        <w:spacing w:after="0" w:line="240" w:lineRule="auto"/>
      </w:pPr>
      <w:r>
        <w:separator/>
      </w:r>
    </w:p>
  </w:endnote>
  <w:endnote w:type="continuationSeparator" w:id="0">
    <w:p w14:paraId="7438487C" w14:textId="77777777" w:rsidR="00A35F97" w:rsidRDefault="00A35F97" w:rsidP="008A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8032D" w14:textId="77777777" w:rsidR="00D22D47" w:rsidRDefault="00D22D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C613C" w14:textId="77777777" w:rsidR="00D22D47" w:rsidRDefault="00D22D4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0EA91" w14:textId="77777777" w:rsidR="00D22D47" w:rsidRDefault="00D22D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EEFA4" w14:textId="77777777" w:rsidR="00A35F97" w:rsidRDefault="00A35F97" w:rsidP="008A7AAE">
      <w:pPr>
        <w:spacing w:after="0" w:line="240" w:lineRule="auto"/>
      </w:pPr>
      <w:r>
        <w:separator/>
      </w:r>
    </w:p>
  </w:footnote>
  <w:footnote w:type="continuationSeparator" w:id="0">
    <w:p w14:paraId="2A1BF560" w14:textId="77777777" w:rsidR="00A35F97" w:rsidRDefault="00A35F97" w:rsidP="008A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EDA0C" w14:textId="77777777" w:rsidR="00D22D47" w:rsidRDefault="00A35F97">
    <w:pPr>
      <w:pStyle w:val="Encabezado"/>
    </w:pPr>
    <w:r>
      <w:rPr>
        <w:noProof/>
      </w:rPr>
      <w:pict w14:anchorId="0CA4F9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2" o:spid="_x0000_s2051" type="#_x0000_t75" style="position:absolute;margin-left:0;margin-top:0;width:441.85pt;height:447.45pt;z-index:-251654144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D18AC" w14:textId="77777777" w:rsidR="00D22D47" w:rsidRDefault="00A35F97">
    <w:pPr>
      <w:pStyle w:val="Encabezado"/>
    </w:pPr>
    <w:r>
      <w:rPr>
        <w:noProof/>
      </w:rPr>
      <w:pict w14:anchorId="2FF4D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3" o:spid="_x0000_s2050" type="#_x0000_t75" style="position:absolute;margin-left:0;margin-top:0;width:441.85pt;height:447.45pt;z-index:-251653120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13619" w14:textId="77777777" w:rsidR="00D22D47" w:rsidRDefault="00A35F97">
    <w:pPr>
      <w:pStyle w:val="Encabezado"/>
    </w:pPr>
    <w:r>
      <w:rPr>
        <w:noProof/>
      </w:rPr>
      <w:pict w14:anchorId="5EBDC9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1" o:spid="_x0000_s2049" type="#_x0000_t75" style="position:absolute;margin-left:0;margin-top:0;width:441.85pt;height:447.45pt;z-index:-251655168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F60E7"/>
    <w:multiLevelType w:val="hybridMultilevel"/>
    <w:tmpl w:val="01F698BE"/>
    <w:lvl w:ilvl="0" w:tplc="5784BB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14751" w:themeColor="text2" w:themeShade="B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67"/>
    <w:rsid w:val="00013E80"/>
    <w:rsid w:val="00022525"/>
    <w:rsid w:val="000328BF"/>
    <w:rsid w:val="00057D94"/>
    <w:rsid w:val="00060600"/>
    <w:rsid w:val="00095CBA"/>
    <w:rsid w:val="000A31EE"/>
    <w:rsid w:val="000B3E4F"/>
    <w:rsid w:val="000E0878"/>
    <w:rsid w:val="000E628F"/>
    <w:rsid w:val="001073FC"/>
    <w:rsid w:val="00175743"/>
    <w:rsid w:val="0019776C"/>
    <w:rsid w:val="001A28FC"/>
    <w:rsid w:val="001A5B33"/>
    <w:rsid w:val="001B48DF"/>
    <w:rsid w:val="001B6001"/>
    <w:rsid w:val="001F2CB4"/>
    <w:rsid w:val="001F4BE3"/>
    <w:rsid w:val="00212030"/>
    <w:rsid w:val="0026003B"/>
    <w:rsid w:val="00271C9C"/>
    <w:rsid w:val="00284D49"/>
    <w:rsid w:val="002E3187"/>
    <w:rsid w:val="002F6965"/>
    <w:rsid w:val="00327D23"/>
    <w:rsid w:val="003D488F"/>
    <w:rsid w:val="004402AD"/>
    <w:rsid w:val="004854E5"/>
    <w:rsid w:val="004B25DA"/>
    <w:rsid w:val="004B25F1"/>
    <w:rsid w:val="004F0B46"/>
    <w:rsid w:val="004F33F2"/>
    <w:rsid w:val="00505D6B"/>
    <w:rsid w:val="00547C05"/>
    <w:rsid w:val="00554A21"/>
    <w:rsid w:val="0056324B"/>
    <w:rsid w:val="00566CD6"/>
    <w:rsid w:val="00570AFC"/>
    <w:rsid w:val="00584CE8"/>
    <w:rsid w:val="005D6C85"/>
    <w:rsid w:val="005F1D5E"/>
    <w:rsid w:val="005F23B5"/>
    <w:rsid w:val="00622487"/>
    <w:rsid w:val="00631B6A"/>
    <w:rsid w:val="00667C51"/>
    <w:rsid w:val="006818D1"/>
    <w:rsid w:val="006B6A24"/>
    <w:rsid w:val="006F4264"/>
    <w:rsid w:val="006F4571"/>
    <w:rsid w:val="00706486"/>
    <w:rsid w:val="00717F6E"/>
    <w:rsid w:val="007504B3"/>
    <w:rsid w:val="0075741A"/>
    <w:rsid w:val="00794A89"/>
    <w:rsid w:val="00797D55"/>
    <w:rsid w:val="007A2654"/>
    <w:rsid w:val="007C15DD"/>
    <w:rsid w:val="007D7C9F"/>
    <w:rsid w:val="007F1799"/>
    <w:rsid w:val="007F35E7"/>
    <w:rsid w:val="007F69CB"/>
    <w:rsid w:val="00811164"/>
    <w:rsid w:val="00825689"/>
    <w:rsid w:val="008453EB"/>
    <w:rsid w:val="00865EA4"/>
    <w:rsid w:val="00877D3C"/>
    <w:rsid w:val="008A7AAE"/>
    <w:rsid w:val="008B398B"/>
    <w:rsid w:val="008D1367"/>
    <w:rsid w:val="008D1E1E"/>
    <w:rsid w:val="008E7B55"/>
    <w:rsid w:val="008F335F"/>
    <w:rsid w:val="00912E6C"/>
    <w:rsid w:val="0097068F"/>
    <w:rsid w:val="00997CA9"/>
    <w:rsid w:val="009A1B38"/>
    <w:rsid w:val="009A331B"/>
    <w:rsid w:val="009B268B"/>
    <w:rsid w:val="009C543D"/>
    <w:rsid w:val="009C6435"/>
    <w:rsid w:val="009D129D"/>
    <w:rsid w:val="009E5C3F"/>
    <w:rsid w:val="009F56CB"/>
    <w:rsid w:val="00A35F97"/>
    <w:rsid w:val="00A36B33"/>
    <w:rsid w:val="00A46F73"/>
    <w:rsid w:val="00A51ADB"/>
    <w:rsid w:val="00A92089"/>
    <w:rsid w:val="00AB2DCE"/>
    <w:rsid w:val="00AC31FC"/>
    <w:rsid w:val="00AC55D6"/>
    <w:rsid w:val="00B10BD9"/>
    <w:rsid w:val="00B33EC1"/>
    <w:rsid w:val="00B63142"/>
    <w:rsid w:val="00B72DEF"/>
    <w:rsid w:val="00B8282D"/>
    <w:rsid w:val="00B83C51"/>
    <w:rsid w:val="00BA07D9"/>
    <w:rsid w:val="00BA38A1"/>
    <w:rsid w:val="00BD60B5"/>
    <w:rsid w:val="00BE6F63"/>
    <w:rsid w:val="00BF2364"/>
    <w:rsid w:val="00CA28F3"/>
    <w:rsid w:val="00CA5A25"/>
    <w:rsid w:val="00CD460A"/>
    <w:rsid w:val="00CD68A5"/>
    <w:rsid w:val="00CE0CD2"/>
    <w:rsid w:val="00CF76E4"/>
    <w:rsid w:val="00D22D47"/>
    <w:rsid w:val="00D423EE"/>
    <w:rsid w:val="00D70144"/>
    <w:rsid w:val="00D77BA5"/>
    <w:rsid w:val="00DA5632"/>
    <w:rsid w:val="00DB67A4"/>
    <w:rsid w:val="00DD42AE"/>
    <w:rsid w:val="00DD514E"/>
    <w:rsid w:val="00DE0DD6"/>
    <w:rsid w:val="00DF4D6B"/>
    <w:rsid w:val="00E138C4"/>
    <w:rsid w:val="00E408C5"/>
    <w:rsid w:val="00E41686"/>
    <w:rsid w:val="00E85695"/>
    <w:rsid w:val="00E86B24"/>
    <w:rsid w:val="00EB16B9"/>
    <w:rsid w:val="00EB69B4"/>
    <w:rsid w:val="00EC1A4C"/>
    <w:rsid w:val="00EC516E"/>
    <w:rsid w:val="00F148CB"/>
    <w:rsid w:val="00F166FB"/>
    <w:rsid w:val="00F7520F"/>
    <w:rsid w:val="00F948AD"/>
    <w:rsid w:val="00F96706"/>
    <w:rsid w:val="00FA2470"/>
    <w:rsid w:val="00FD116A"/>
    <w:rsid w:val="00FE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F60898B"/>
  <w15:docId w15:val="{087B41A8-BF0B-44A9-A02E-C60588BB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1367"/>
    <w:rPr>
      <w:color w:val="D2611C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7AAE"/>
  </w:style>
  <w:style w:type="paragraph" w:styleId="Piedepgina">
    <w:name w:val="footer"/>
    <w:basedOn w:val="Normal"/>
    <w:link w:val="Piedepgina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7AAE"/>
  </w:style>
  <w:style w:type="table" w:styleId="Tablaconcuadrcula">
    <w:name w:val="Table Grid"/>
    <w:basedOn w:val="Tablanormal"/>
    <w:uiPriority w:val="59"/>
    <w:rsid w:val="008A7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28F"/>
    <w:rPr>
      <w:rFonts w:ascii="Tahoma" w:hAnsi="Tahoma" w:cs="Tahoma"/>
      <w:sz w:val="16"/>
      <w:szCs w:val="16"/>
    </w:rPr>
  </w:style>
  <w:style w:type="character" w:customStyle="1" w:styleId="blockemailwithname2">
    <w:name w:val="blockemailwithname2"/>
    <w:basedOn w:val="Fuentedeprrafopredeter"/>
    <w:rsid w:val="009C6435"/>
    <w:rPr>
      <w:color w:val="2A2A2A"/>
    </w:rPr>
  </w:style>
  <w:style w:type="paragraph" w:styleId="Prrafodelista">
    <w:name w:val="List Paragraph"/>
    <w:basedOn w:val="Normal"/>
    <w:uiPriority w:val="34"/>
    <w:qFormat/>
    <w:rsid w:val="009A1B3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4669">
                  <w:marLeft w:val="6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irador">
  <a:themeElements>
    <a:clrScheme name="Mirador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Mirador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Mirador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A472F-C54D-4433-A503-0228ED09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Marian PérezF</cp:lastModifiedBy>
  <cp:revision>2</cp:revision>
  <dcterms:created xsi:type="dcterms:W3CDTF">2020-08-24T17:38:00Z</dcterms:created>
  <dcterms:modified xsi:type="dcterms:W3CDTF">2020-08-24T17:38:00Z</dcterms:modified>
</cp:coreProperties>
</file>